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5B" w:rsidRPr="00F517FB" w:rsidRDefault="00F32747" w:rsidP="0095575B">
      <w:pPr>
        <w:rPr>
          <w:rFonts w:asciiTheme="minorHAnsi" w:hAnsiTheme="minorHAnsi" w:cstheme="minorHAnsi"/>
          <w:sz w:val="22"/>
        </w:rPr>
      </w:pPr>
      <w:r w:rsidRPr="00F517FB">
        <w:rPr>
          <w:rFonts w:asciiTheme="minorHAnsi" w:hAnsiTheme="minorHAnsi" w:cstheme="minorHAnsi"/>
          <w:noProof/>
          <w:sz w:val="22"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D758C2" wp14:editId="2D74E9B6">
                <wp:simplePos x="0" y="0"/>
                <wp:positionH relativeFrom="column">
                  <wp:posOffset>228600</wp:posOffset>
                </wp:positionH>
                <wp:positionV relativeFrom="paragraph">
                  <wp:posOffset>-114300</wp:posOffset>
                </wp:positionV>
                <wp:extent cx="5257800" cy="1143000"/>
                <wp:effectExtent l="4445" t="4445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D1B" w:rsidRDefault="00E33D1B" w:rsidP="0095575B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BOSNA I HERCEGOVINA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sr-Cyrl-CS"/>
                              </w:rPr>
                              <w:t xml:space="preserve"> БОСНА И ХЕРЦЕГОВИНА</w:t>
                            </w:r>
                          </w:p>
                          <w:p w:rsidR="00E33D1B" w:rsidRDefault="00E33D1B" w:rsidP="0095575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MINISTARSTVO FINANCIJA/                      M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ИНИСТАРСТВО ФИНАНСИЈА</w:t>
                            </w:r>
                          </w:p>
                          <w:p w:rsidR="00E33D1B" w:rsidRDefault="00E33D1B" w:rsidP="0095575B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FINANSIJA I TREZORA                                       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 xml:space="preserve">И ТРЕЗОРА                          </w:t>
                            </w:r>
                          </w:p>
                          <w:p w:rsidR="00E33D1B" w:rsidRDefault="00E33D1B" w:rsidP="0095575B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E33D1B" w:rsidRDefault="00E33D1B" w:rsidP="0095575B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 xml:space="preserve">           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BOSNIA AND HERZEGOVINA</w:t>
                            </w:r>
                          </w:p>
                          <w:p w:rsidR="00E33D1B" w:rsidRDefault="00E33D1B" w:rsidP="0095575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MINISTRY OF FINANCE </w:t>
                            </w:r>
                          </w:p>
                          <w:p w:rsidR="00E33D1B" w:rsidRDefault="00E33D1B" w:rsidP="0095575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AND TREASURY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8pt;margin-top:-9pt;width:414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" stroked="f">
                <v:textbox>
                  <w:txbxContent>
                    <w:p w:rsidR="00E33D1B" w:rsidRDefault="00E33D1B" w:rsidP="0095575B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b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 BOSNA I HERCEGOVINA</w:t>
                      </w:r>
                      <w:r>
                        <w:rPr>
                          <w:sz w:val="22"/>
                          <w:szCs w:val="22"/>
                        </w:rPr>
                        <w:t xml:space="preserve">                    </w:t>
                      </w:r>
                      <w:r>
                        <w:rPr>
                          <w:b/>
                          <w:sz w:val="22"/>
                          <w:szCs w:val="22"/>
                          <w:lang w:val="sr-Cyrl-CS"/>
                        </w:rPr>
                        <w:t xml:space="preserve"> БОСНА И ХЕРЦЕГОВИНА</w:t>
                      </w:r>
                    </w:p>
                    <w:p w:rsidR="00E33D1B" w:rsidRDefault="00E33D1B" w:rsidP="0095575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MINISTARSTVO FINANCIJA/                      M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>ИНИСТАРСТВО ФИНАНСИЈА</w:t>
                      </w:r>
                    </w:p>
                    <w:p w:rsidR="00E33D1B" w:rsidRDefault="00E33D1B" w:rsidP="0095575B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FINANSIJA I TREZORA                                       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 xml:space="preserve">И ТРЕЗОРА                          </w:t>
                      </w:r>
                    </w:p>
                    <w:p w:rsidR="00E33D1B" w:rsidRDefault="00E33D1B" w:rsidP="0095575B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>
                        <w:rPr>
                          <w:sz w:val="20"/>
                          <w:szCs w:val="20"/>
                          <w:lang w:val="sr-Cyrl-CS"/>
                        </w:rPr>
                        <w:t xml:space="preserve">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E33D1B" w:rsidRDefault="00E33D1B" w:rsidP="0095575B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sz w:val="20"/>
                          <w:szCs w:val="20"/>
                          <w:lang w:val="sr-Cyrl-CS"/>
                        </w:rPr>
                        <w:t xml:space="preserve">           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        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BOSNIA AND HERZEGOVINA</w:t>
                      </w:r>
                    </w:p>
                    <w:p w:rsidR="00E33D1B" w:rsidRDefault="00E33D1B" w:rsidP="0095575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                       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MINISTRY OF FINANCE </w:t>
                      </w:r>
                    </w:p>
                    <w:p w:rsidR="00E33D1B" w:rsidRDefault="00E33D1B" w:rsidP="0095575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                                       AND TREASURY</w:t>
                      </w:r>
                    </w:p>
                  </w:txbxContent>
                </v:textbox>
              </v:shape>
            </w:pict>
          </mc:Fallback>
        </mc:AlternateContent>
      </w:r>
      <w:r w:rsidRPr="00F517FB">
        <w:rPr>
          <w:rFonts w:asciiTheme="minorHAnsi" w:hAnsiTheme="minorHAnsi" w:cstheme="minorHAnsi"/>
          <w:noProof/>
          <w:sz w:val="22"/>
          <w:lang w:val="bs-Latn-BA" w:eastAsia="bs-Latn-BA"/>
        </w:rPr>
        <w:drawing>
          <wp:anchor distT="0" distB="0" distL="114300" distR="114300" simplePos="0" relativeHeight="251658240" behindDoc="0" locked="0" layoutInCell="1" allowOverlap="1" wp14:anchorId="44686599" wp14:editId="740E87DA">
            <wp:simplePos x="0" y="0"/>
            <wp:positionH relativeFrom="column">
              <wp:posOffset>2514600</wp:posOffset>
            </wp:positionH>
            <wp:positionV relativeFrom="paragraph">
              <wp:posOffset>-114300</wp:posOffset>
            </wp:positionV>
            <wp:extent cx="469900" cy="571500"/>
            <wp:effectExtent l="0" t="0" r="6350" b="0"/>
            <wp:wrapNone/>
            <wp:docPr id="11" name="Picture 11" descr="BiH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iH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575B" w:rsidRPr="00F517FB" w:rsidRDefault="0095575B" w:rsidP="0095575B">
      <w:pPr>
        <w:rPr>
          <w:rFonts w:asciiTheme="minorHAnsi" w:hAnsiTheme="minorHAnsi" w:cstheme="minorHAnsi"/>
          <w:sz w:val="22"/>
        </w:rPr>
      </w:pPr>
    </w:p>
    <w:p w:rsidR="0095575B" w:rsidRPr="00F517FB" w:rsidRDefault="0095575B" w:rsidP="0095575B">
      <w:pPr>
        <w:rPr>
          <w:rFonts w:asciiTheme="minorHAnsi" w:hAnsiTheme="minorHAnsi" w:cstheme="minorHAnsi"/>
          <w:sz w:val="22"/>
        </w:rPr>
      </w:pPr>
    </w:p>
    <w:p w:rsidR="0095575B" w:rsidRPr="00F517FB" w:rsidRDefault="0095575B" w:rsidP="0095575B">
      <w:pPr>
        <w:rPr>
          <w:rFonts w:asciiTheme="minorHAnsi" w:hAnsiTheme="minorHAnsi" w:cstheme="minorHAnsi"/>
          <w:sz w:val="22"/>
        </w:rPr>
      </w:pPr>
    </w:p>
    <w:p w:rsidR="0095575B" w:rsidRPr="00F517FB" w:rsidRDefault="0095575B" w:rsidP="0095575B">
      <w:pPr>
        <w:rPr>
          <w:rFonts w:asciiTheme="minorHAnsi" w:hAnsiTheme="minorHAnsi" w:cstheme="minorHAnsi"/>
          <w:sz w:val="22"/>
        </w:rPr>
      </w:pPr>
    </w:p>
    <w:p w:rsidR="00217F90" w:rsidRPr="00F517FB" w:rsidRDefault="00217F90">
      <w:pPr>
        <w:rPr>
          <w:rFonts w:asciiTheme="minorHAnsi" w:hAnsiTheme="minorHAnsi" w:cstheme="minorHAnsi"/>
          <w:sz w:val="22"/>
          <w:lang w:val="sr-Cyrl-CS"/>
        </w:rPr>
      </w:pPr>
    </w:p>
    <w:p w:rsidR="00926319" w:rsidRDefault="00926319" w:rsidP="00926319">
      <w:pPr>
        <w:jc w:val="center"/>
        <w:rPr>
          <w:rFonts w:asciiTheme="minorHAnsi" w:hAnsiTheme="minorHAnsi" w:cstheme="minorHAnsi"/>
          <w:b/>
          <w:sz w:val="22"/>
          <w:shd w:val="clear" w:color="auto" w:fill="FFFFFF"/>
        </w:rPr>
      </w:pPr>
    </w:p>
    <w:p w:rsidR="00F517FB" w:rsidRPr="00F517FB" w:rsidRDefault="00AE3843" w:rsidP="00926319">
      <w:pPr>
        <w:jc w:val="center"/>
        <w:rPr>
          <w:rFonts w:asciiTheme="minorHAnsi" w:hAnsiTheme="minorHAnsi" w:cstheme="minorHAnsi"/>
          <w:b/>
          <w:sz w:val="16"/>
          <w:shd w:val="clear" w:color="auto" w:fill="FFFFFF"/>
        </w:rPr>
      </w:pPr>
      <w:r>
        <w:rPr>
          <w:rFonts w:asciiTheme="minorHAnsi" w:hAnsiTheme="minorHAnsi" w:cstheme="minorHAnsi"/>
          <w:b/>
          <w:sz w:val="16"/>
          <w:shd w:val="clear" w:color="auto" w:fill="FFFFFF"/>
        </w:rPr>
        <w:t xml:space="preserve">     </w:t>
      </w:r>
    </w:p>
    <w:p w:rsidR="00926319" w:rsidRPr="00F517FB" w:rsidRDefault="00926319" w:rsidP="0070493B">
      <w:pPr>
        <w:spacing w:after="240"/>
        <w:jc w:val="center"/>
        <w:rPr>
          <w:rFonts w:ascii="Calibri" w:hAnsi="Calibri" w:cs="Calibri"/>
          <w:b/>
          <w:sz w:val="22"/>
          <w:shd w:val="clear" w:color="auto" w:fill="FFFFFF"/>
          <w:lang w:val="bs-Latn-BA"/>
        </w:rPr>
      </w:pPr>
      <w:r w:rsidRPr="00F517FB">
        <w:rPr>
          <w:rFonts w:ascii="Calibri" w:hAnsi="Calibri" w:cs="Calibri"/>
          <w:b/>
          <w:sz w:val="22"/>
          <w:shd w:val="clear" w:color="auto" w:fill="FFFFFF"/>
          <w:lang w:val="bs-Latn-BA"/>
        </w:rPr>
        <w:t>Obnova i oporavak  područja pogođenih poplavama u Bosni i Hercegovini i realizacija/mobilizacija finansijskih sredstava  obećanih na Međunarodnoj donatorskoj konferenciji “Obnavljamo zajedno”, Brisel, 16. juli 2014. godine.</w:t>
      </w:r>
    </w:p>
    <w:p w:rsidR="00926319" w:rsidRPr="00F517FB" w:rsidRDefault="00926319" w:rsidP="0070493B">
      <w:pPr>
        <w:numPr>
          <w:ilvl w:val="0"/>
          <w:numId w:val="20"/>
        </w:numPr>
        <w:spacing w:after="100"/>
        <w:ind w:left="0" w:hanging="357"/>
        <w:jc w:val="both"/>
        <w:rPr>
          <w:rFonts w:ascii="Calibri" w:hAnsi="Calibri" w:cs="Calibri"/>
          <w:sz w:val="22"/>
          <w:lang w:val="bs-Latn-BA"/>
        </w:rPr>
      </w:pPr>
      <w:r w:rsidRPr="00F517FB">
        <w:rPr>
          <w:rFonts w:ascii="Calibri" w:hAnsi="Calibri" w:cs="Calibri"/>
          <w:sz w:val="22"/>
          <w:lang w:val="bs-Latn-BA"/>
        </w:rPr>
        <w:t>Ministarstvo finansija i trezora je na zahtjev Federacije Bosne i Hercegovine, Republike Srpske i Brčko Distrikta BiH, zatražilo pomoć od Svjetske banke radi urgentnog djelovanja i saniranja posljedica uzrokovanih poplavama.</w:t>
      </w:r>
    </w:p>
    <w:p w:rsidR="00926319" w:rsidRPr="00F517FB" w:rsidRDefault="00926319" w:rsidP="00926319">
      <w:pPr>
        <w:jc w:val="both"/>
        <w:rPr>
          <w:rFonts w:ascii="Calibri" w:hAnsi="Calibri" w:cs="Calibri"/>
          <w:b/>
          <w:sz w:val="22"/>
          <w:lang w:val="bs-Latn-BA"/>
        </w:rPr>
      </w:pPr>
      <w:r w:rsidRPr="00F517FB">
        <w:rPr>
          <w:rFonts w:ascii="Calibri" w:hAnsi="Calibri" w:cs="Calibri"/>
          <w:b/>
          <w:sz w:val="22"/>
          <w:lang w:val="bs-Latn-BA"/>
        </w:rPr>
        <w:t>SPORAZUM O FINANSIRANJU (PROJEKAT HITNOG OPORAVKA OD POPLAVA) IZMEĐU BOSNE I HERCEGOVINE I MEĐUNARODNE ASOCIJACIJE ZA RAZVOJ IDA</w:t>
      </w:r>
      <w:r w:rsidRPr="00F517FB">
        <w:rPr>
          <w:rFonts w:ascii="Calibri" w:hAnsi="Calibri" w:cs="Calibri"/>
          <w:sz w:val="22"/>
          <w:lang w:val="bs-Latn-BA"/>
        </w:rPr>
        <w:t xml:space="preserve">  zaključen 21. jula 2014. godine, ratifikovan i  objavljen u Službenom glasniku Bosne i Hercegovine - Međunarodni ugovori broj 13/14 - 14.8.2014. godine i </w:t>
      </w:r>
      <w:r w:rsidRPr="00F517FB">
        <w:rPr>
          <w:rFonts w:ascii="Calibri" w:hAnsi="Calibri" w:cs="Calibri"/>
          <w:b/>
          <w:sz w:val="22"/>
          <w:lang w:val="bs-Latn-BA"/>
        </w:rPr>
        <w:t>operativan 15. 09.2014.godine</w:t>
      </w:r>
    </w:p>
    <w:p w:rsidR="00926319" w:rsidRPr="00F517FB" w:rsidRDefault="00926319" w:rsidP="00926319">
      <w:pPr>
        <w:jc w:val="both"/>
        <w:rPr>
          <w:rFonts w:ascii="Calibri" w:hAnsi="Calibri" w:cs="Calibri"/>
          <w:sz w:val="22"/>
          <w:lang w:val="bs-Latn-BA"/>
        </w:rPr>
      </w:pPr>
      <w:r w:rsidRPr="00F517FB">
        <w:rPr>
          <w:rFonts w:ascii="Calibri" w:hAnsi="Calibri" w:cs="Calibri"/>
          <w:sz w:val="22"/>
          <w:lang w:val="bs-Latn-BA"/>
        </w:rPr>
        <w:t>Kredit IDA: 65.000.000,00 SDR (ekvivalent 100,00 miliona USD) - alokacija sredstava: Federacija BiH u procentu od 47,5%, Republika Srpska u procentu od 47,5% i Brčko Distrikt BiH u procentu od 5%.</w:t>
      </w:r>
    </w:p>
    <w:p w:rsidR="00926319" w:rsidRPr="00F517FB" w:rsidRDefault="00926319" w:rsidP="00926319">
      <w:pPr>
        <w:jc w:val="both"/>
        <w:rPr>
          <w:rFonts w:ascii="Calibri" w:hAnsi="Calibri" w:cs="Calibri"/>
          <w:sz w:val="22"/>
          <w:lang w:val="bs-Latn-BA"/>
        </w:rPr>
      </w:pPr>
    </w:p>
    <w:p w:rsidR="00926319" w:rsidRPr="00F517FB" w:rsidRDefault="00926319" w:rsidP="0070493B">
      <w:pPr>
        <w:numPr>
          <w:ilvl w:val="0"/>
          <w:numId w:val="20"/>
        </w:numPr>
        <w:spacing w:after="100"/>
        <w:ind w:left="0" w:hanging="357"/>
        <w:jc w:val="both"/>
        <w:rPr>
          <w:rFonts w:ascii="Calibri" w:hAnsi="Calibri" w:cs="Calibri"/>
          <w:sz w:val="22"/>
          <w:lang w:val="bs-Latn-BA"/>
        </w:rPr>
      </w:pPr>
      <w:r w:rsidRPr="00F517FB">
        <w:rPr>
          <w:rFonts w:ascii="Calibri" w:hAnsi="Calibri" w:cs="Calibri"/>
          <w:b/>
          <w:sz w:val="22"/>
          <w:lang w:val="bs-Latn-BA"/>
        </w:rPr>
        <w:t xml:space="preserve">SAVJET MINISTARA BOSNE I HERCEGOVINE NA 103. SJEDNICI DONIO  ODLUKU </w:t>
      </w:r>
      <w:r w:rsidRPr="00F517FB">
        <w:rPr>
          <w:rFonts w:ascii="Calibri" w:hAnsi="Calibri" w:cs="Calibri"/>
          <w:b/>
          <w:bCs/>
          <w:sz w:val="22"/>
          <w:lang w:val="bs-Latn-BA"/>
        </w:rPr>
        <w:t>O  POVLAČENJU SEDME I OSME TRANŠE IV STAND-BY ARANŽMANA SA MEĐUNARODNIM MONETARNIM FONDOM</w:t>
      </w:r>
      <w:r w:rsidRPr="00F517FB">
        <w:rPr>
          <w:rFonts w:ascii="Calibri" w:hAnsi="Calibri" w:cs="Calibri"/>
          <w:bCs/>
          <w:sz w:val="22"/>
          <w:lang w:val="bs-Latn-BA"/>
        </w:rPr>
        <w:t xml:space="preserve"> u ukupnom iznosu od 370.058.320,84 KM</w:t>
      </w:r>
      <w:r w:rsidR="0070493B" w:rsidRPr="00F517FB">
        <w:rPr>
          <w:rFonts w:ascii="Calibri" w:hAnsi="Calibri" w:cs="Calibri"/>
          <w:bCs/>
          <w:sz w:val="22"/>
          <w:lang w:val="bs-Latn-BA"/>
        </w:rPr>
        <w:t xml:space="preserve"> </w:t>
      </w:r>
      <w:r w:rsidRPr="00F517FB">
        <w:rPr>
          <w:rFonts w:ascii="Calibri" w:hAnsi="Calibri" w:cs="Calibri"/>
          <w:bCs/>
          <w:sz w:val="22"/>
          <w:lang w:val="bs-Latn-BA"/>
        </w:rPr>
        <w:t>(ekvivalent  169.100.000,00 SDR).</w:t>
      </w:r>
      <w:r w:rsidRPr="00F517FB">
        <w:rPr>
          <w:rFonts w:ascii="Calibri" w:hAnsi="Calibri" w:cs="Calibri"/>
          <w:sz w:val="22"/>
          <w:lang w:val="bs-Latn-BA"/>
        </w:rPr>
        <w:t xml:space="preserve"> </w:t>
      </w:r>
    </w:p>
    <w:p w:rsidR="00926319" w:rsidRPr="00F517FB" w:rsidRDefault="00926319" w:rsidP="0070493B">
      <w:pPr>
        <w:pStyle w:val="NoSpacing"/>
        <w:spacing w:after="100"/>
        <w:jc w:val="both"/>
        <w:rPr>
          <w:rFonts w:cs="Calibri"/>
          <w:color w:val="1F1A17"/>
          <w:szCs w:val="24"/>
          <w:lang w:val="bs-Latn-BA"/>
        </w:rPr>
      </w:pPr>
      <w:r w:rsidRPr="00F517FB">
        <w:rPr>
          <w:rFonts w:cs="Calibri"/>
          <w:color w:val="1F1A17"/>
          <w:szCs w:val="24"/>
          <w:lang w:val="bs-Latn-BA"/>
        </w:rPr>
        <w:t xml:space="preserve">a) sredstva redovne sedme i osme tranše </w:t>
      </w:r>
      <w:r w:rsidRPr="00F517FB">
        <w:rPr>
          <w:rFonts w:cs="Calibri"/>
          <w:bCs/>
          <w:szCs w:val="24"/>
          <w:lang w:val="bs-Latn-BA"/>
        </w:rPr>
        <w:t xml:space="preserve">IV Stand-by </w:t>
      </w:r>
      <w:r w:rsidRPr="00F517FB">
        <w:rPr>
          <w:rFonts w:cs="Calibri"/>
          <w:color w:val="1F1A17"/>
          <w:szCs w:val="24"/>
          <w:lang w:val="bs-Latn-BA"/>
        </w:rPr>
        <w:t xml:space="preserve">aranžmana  iznosu od 185.029.160,42 KM (ekvivalent  84.550.000,00 </w:t>
      </w:r>
      <w:r w:rsidRPr="00F517FB">
        <w:rPr>
          <w:rFonts w:cs="Calibri"/>
          <w:bCs/>
          <w:szCs w:val="24"/>
          <w:lang w:val="bs-Latn-BA"/>
        </w:rPr>
        <w:t>SDR)</w:t>
      </w:r>
      <w:r w:rsidRPr="00F517FB">
        <w:rPr>
          <w:rFonts w:cs="Calibri"/>
          <w:color w:val="1F1A17"/>
          <w:szCs w:val="24"/>
          <w:lang w:val="bs-Latn-BA"/>
        </w:rPr>
        <w:t xml:space="preserve"> u omjeru  2/3 za budžet Federacije Bosne i Hercegovine i </w:t>
      </w:r>
      <w:r w:rsidRPr="00F517FB">
        <w:rPr>
          <w:rFonts w:cs="Calibri"/>
          <w:szCs w:val="24"/>
          <w:lang w:val="bs-Latn-BA"/>
        </w:rPr>
        <w:t xml:space="preserve">1/3 </w:t>
      </w:r>
      <w:r w:rsidRPr="00F517FB">
        <w:rPr>
          <w:rFonts w:cs="Calibri"/>
          <w:color w:val="1F1A17"/>
          <w:szCs w:val="24"/>
          <w:lang w:val="bs-Latn-BA"/>
        </w:rPr>
        <w:t xml:space="preserve">za budžet Republike Srpske.  </w:t>
      </w:r>
    </w:p>
    <w:p w:rsidR="00926319" w:rsidRPr="00F517FB" w:rsidRDefault="00926319" w:rsidP="0070493B">
      <w:pPr>
        <w:spacing w:after="240"/>
        <w:jc w:val="both"/>
        <w:rPr>
          <w:rFonts w:ascii="Calibri" w:hAnsi="Calibri" w:cs="Calibri"/>
          <w:color w:val="1F1A17"/>
          <w:sz w:val="22"/>
          <w:lang w:val="bs-Latn-BA"/>
        </w:rPr>
      </w:pPr>
      <w:r w:rsidRPr="00F517FB">
        <w:rPr>
          <w:rFonts w:ascii="Calibri" w:hAnsi="Calibri" w:cs="Calibri"/>
          <w:color w:val="1F1A17"/>
          <w:sz w:val="22"/>
          <w:lang w:val="bs-Latn-BA"/>
        </w:rPr>
        <w:t xml:space="preserve">b) </w:t>
      </w:r>
      <w:r w:rsidRPr="00F517FB">
        <w:rPr>
          <w:rFonts w:ascii="Calibri" w:hAnsi="Calibri" w:cs="Calibri"/>
          <w:b/>
          <w:color w:val="1F1A17"/>
          <w:sz w:val="22"/>
          <w:lang w:val="bs-Latn-BA"/>
        </w:rPr>
        <w:t>DODATNA SREDSTVA UZ OSMU TRANŠU ZA UBLAŽAVANJE POSLJEDICA PRIRODNE  KATASTROFE U IZNOSU OD 185.029.160,42 KM (</w:t>
      </w:r>
      <w:r w:rsidRPr="00F517FB">
        <w:rPr>
          <w:rFonts w:ascii="Calibri" w:hAnsi="Calibri" w:cs="Calibri"/>
          <w:color w:val="1F1A17"/>
          <w:sz w:val="22"/>
          <w:lang w:val="bs-Latn-BA"/>
        </w:rPr>
        <w:t xml:space="preserve">ekvivalent 84.550.000,00 </w:t>
      </w:r>
      <w:r w:rsidRPr="00F517FB">
        <w:rPr>
          <w:rFonts w:ascii="Calibri" w:hAnsi="Calibri" w:cs="Calibri"/>
          <w:bCs/>
          <w:sz w:val="22"/>
          <w:lang w:val="bs-Latn-BA"/>
        </w:rPr>
        <w:t>SDR)</w:t>
      </w:r>
      <w:r w:rsidRPr="00F517FB">
        <w:rPr>
          <w:rFonts w:ascii="Calibri" w:hAnsi="Calibri" w:cs="Calibri"/>
          <w:color w:val="1F1A17"/>
          <w:sz w:val="22"/>
          <w:lang w:val="bs-Latn-BA"/>
        </w:rPr>
        <w:t xml:space="preserve"> u sljedećem omjeru: </w:t>
      </w:r>
      <w:r w:rsidRPr="00F517FB">
        <w:rPr>
          <w:rFonts w:ascii="Calibri" w:hAnsi="Calibri" w:cs="Calibri"/>
          <w:sz w:val="22"/>
          <w:lang w:val="bs-Latn-BA"/>
        </w:rPr>
        <w:t>49 % za budžet Federacije Bosne i Hercegovine;</w:t>
      </w:r>
      <w:r w:rsidRPr="00F517FB">
        <w:rPr>
          <w:rFonts w:ascii="Calibri" w:hAnsi="Calibri" w:cs="Calibri"/>
          <w:color w:val="1F1A17"/>
          <w:sz w:val="22"/>
          <w:lang w:val="bs-Latn-BA"/>
        </w:rPr>
        <w:t xml:space="preserve"> </w:t>
      </w:r>
      <w:r w:rsidRPr="00F517FB">
        <w:rPr>
          <w:rFonts w:ascii="Calibri" w:hAnsi="Calibri" w:cs="Calibri"/>
          <w:sz w:val="22"/>
          <w:lang w:val="bs-Latn-BA"/>
        </w:rPr>
        <w:t>49% za budžet Republike Srpske; 2% za budžet Brčko Distrikta Bosne i Hercegovine.</w:t>
      </w:r>
      <w:r w:rsidRPr="00F517FB">
        <w:rPr>
          <w:rFonts w:ascii="Calibri" w:hAnsi="Calibri" w:cs="Calibri"/>
          <w:color w:val="1F1A17"/>
          <w:sz w:val="22"/>
          <w:lang w:val="bs-Latn-BA"/>
        </w:rPr>
        <w:t xml:space="preserve">   </w:t>
      </w:r>
    </w:p>
    <w:p w:rsidR="00926319" w:rsidRPr="00F517FB" w:rsidRDefault="00926319" w:rsidP="0070493B">
      <w:pPr>
        <w:numPr>
          <w:ilvl w:val="0"/>
          <w:numId w:val="20"/>
        </w:numPr>
        <w:spacing w:after="100"/>
        <w:ind w:left="0" w:hanging="357"/>
        <w:jc w:val="both"/>
        <w:rPr>
          <w:rFonts w:ascii="Calibri" w:hAnsi="Calibri" w:cs="Calibri"/>
          <w:sz w:val="22"/>
          <w:lang w:val="bs-Latn-BA"/>
        </w:rPr>
      </w:pPr>
      <w:r w:rsidRPr="00F517FB">
        <w:rPr>
          <w:rFonts w:ascii="Calibri" w:hAnsi="Calibri" w:cs="Calibri"/>
          <w:b/>
          <w:sz w:val="22"/>
          <w:lang w:val="bs-Latn-BA"/>
        </w:rPr>
        <w:t>SAVJET MINISTARA BOSNE I HERCEGOVINE,</w:t>
      </w:r>
      <w:r w:rsidRPr="00F517FB">
        <w:rPr>
          <w:rFonts w:ascii="Calibri" w:hAnsi="Calibri" w:cs="Calibri"/>
          <w:sz w:val="22"/>
          <w:lang w:val="bs-Latn-BA"/>
        </w:rPr>
        <w:t xml:space="preserve"> u nastojanju da obezbjedi sredstva za sanaciju majskih poplava, </w:t>
      </w:r>
      <w:r w:rsidRPr="00F517FB">
        <w:rPr>
          <w:rFonts w:ascii="Calibri" w:hAnsi="Calibri" w:cs="Calibri"/>
          <w:b/>
          <w:sz w:val="22"/>
          <w:lang w:val="bs-Latn-BA"/>
        </w:rPr>
        <w:t xml:space="preserve">IZVRŠIO JE RESTRUKTURISANJE BUDŽETA INSTITUCIJA BiH </w:t>
      </w:r>
      <w:r w:rsidRPr="00F517FB">
        <w:rPr>
          <w:rFonts w:ascii="Calibri" w:hAnsi="Calibri" w:cs="Calibri"/>
          <w:sz w:val="22"/>
          <w:lang w:val="bs-Latn-BA"/>
        </w:rPr>
        <w:t xml:space="preserve"> </w:t>
      </w:r>
      <w:r w:rsidRPr="00F517FB">
        <w:rPr>
          <w:rFonts w:ascii="Calibri" w:hAnsi="Calibri" w:cs="Calibri"/>
          <w:b/>
          <w:sz w:val="22"/>
          <w:lang w:val="bs-Latn-BA"/>
        </w:rPr>
        <w:t>i</w:t>
      </w:r>
      <w:r w:rsidRPr="00F517FB">
        <w:rPr>
          <w:rFonts w:ascii="Calibri" w:hAnsi="Calibri" w:cs="Calibri"/>
          <w:sz w:val="22"/>
          <w:lang w:val="bs-Latn-BA"/>
        </w:rPr>
        <w:t xml:space="preserve"> na taj način </w:t>
      </w:r>
      <w:r w:rsidRPr="00F517FB">
        <w:rPr>
          <w:rFonts w:ascii="Calibri" w:hAnsi="Calibri" w:cs="Calibri"/>
          <w:b/>
          <w:sz w:val="22"/>
          <w:lang w:val="bs-Latn-BA"/>
        </w:rPr>
        <w:t>OBEZBJEDIO SREDSTVA 7.139.000,00 KM.</w:t>
      </w:r>
      <w:r w:rsidRPr="00F517FB">
        <w:rPr>
          <w:rFonts w:ascii="Calibri" w:hAnsi="Calibri" w:cs="Calibri"/>
          <w:sz w:val="22"/>
          <w:lang w:val="bs-Latn-BA"/>
        </w:rPr>
        <w:t xml:space="preserve"> </w:t>
      </w:r>
    </w:p>
    <w:p w:rsidR="00926319" w:rsidRPr="00F517FB" w:rsidRDefault="00926319" w:rsidP="0070493B">
      <w:pPr>
        <w:spacing w:after="100"/>
        <w:jc w:val="both"/>
        <w:rPr>
          <w:rFonts w:ascii="Calibri" w:hAnsi="Calibri" w:cs="Calibri"/>
          <w:b/>
          <w:sz w:val="22"/>
          <w:lang w:val="bs-Latn-BA"/>
        </w:rPr>
      </w:pPr>
      <w:r w:rsidRPr="00F517FB">
        <w:rPr>
          <w:rFonts w:ascii="Calibri" w:hAnsi="Calibri" w:cs="Calibri"/>
          <w:sz w:val="22"/>
          <w:lang w:val="bs-Latn-BA"/>
        </w:rPr>
        <w:t xml:space="preserve">Takođe, Savjet ministara BiH je donio </w:t>
      </w:r>
      <w:r w:rsidRPr="00F517FB">
        <w:rPr>
          <w:rFonts w:ascii="Calibri" w:hAnsi="Calibri" w:cs="Calibri"/>
          <w:b/>
          <w:sz w:val="22"/>
          <w:lang w:val="bs-Latn-BA"/>
        </w:rPr>
        <w:t xml:space="preserve">Odluku </w:t>
      </w:r>
      <w:r w:rsidRPr="00F517FB">
        <w:rPr>
          <w:rFonts w:ascii="Calibri" w:hAnsi="Calibri" w:cs="Calibri"/>
          <w:sz w:val="22"/>
          <w:lang w:val="bs-Latn-BA"/>
        </w:rPr>
        <w:t>kojom je</w:t>
      </w:r>
      <w:r w:rsidRPr="00F517FB">
        <w:rPr>
          <w:rFonts w:ascii="Calibri" w:hAnsi="Calibri" w:cs="Calibri"/>
          <w:b/>
          <w:sz w:val="22"/>
          <w:lang w:val="bs-Latn-BA"/>
        </w:rPr>
        <w:t xml:space="preserve"> predviđeno IZDVAJANJE JEDNODNEVNE ZARADE zaposlenih, ali na dobrovoljnoj osnovi</w:t>
      </w:r>
      <w:r w:rsidRPr="00F517FB">
        <w:rPr>
          <w:rFonts w:ascii="Calibri" w:hAnsi="Calibri" w:cs="Calibri"/>
          <w:sz w:val="22"/>
          <w:lang w:val="bs-Latn-BA"/>
        </w:rPr>
        <w:t xml:space="preserve">, </w:t>
      </w:r>
      <w:r w:rsidRPr="00F517FB">
        <w:rPr>
          <w:rFonts w:ascii="Calibri" w:hAnsi="Calibri" w:cs="Calibri"/>
          <w:b/>
          <w:sz w:val="22"/>
          <w:lang w:val="bs-Latn-BA"/>
        </w:rPr>
        <w:t>u iznosu od 772.606,74 KM</w:t>
      </w:r>
      <w:r w:rsidRPr="00F517FB">
        <w:rPr>
          <w:rFonts w:ascii="Calibri" w:hAnsi="Calibri" w:cs="Calibri"/>
          <w:sz w:val="22"/>
          <w:lang w:val="bs-Latn-BA"/>
        </w:rPr>
        <w:t xml:space="preserve"> a </w:t>
      </w:r>
      <w:r w:rsidRPr="00F517FB">
        <w:rPr>
          <w:rFonts w:ascii="Calibri" w:hAnsi="Calibri" w:cs="Calibri"/>
          <w:b/>
          <w:sz w:val="22"/>
          <w:lang w:val="bs-Latn-BA"/>
        </w:rPr>
        <w:t>PO OSNOVU DRUGIH</w:t>
      </w:r>
      <w:r w:rsidRPr="00F517FB">
        <w:rPr>
          <w:rFonts w:ascii="Calibri" w:hAnsi="Calibri" w:cs="Calibri"/>
          <w:sz w:val="22"/>
          <w:lang w:val="bs-Latn-BA"/>
        </w:rPr>
        <w:t xml:space="preserve"> </w:t>
      </w:r>
      <w:r w:rsidRPr="00F517FB">
        <w:rPr>
          <w:rFonts w:ascii="Calibri" w:hAnsi="Calibri" w:cs="Calibri"/>
          <w:b/>
          <w:sz w:val="22"/>
          <w:lang w:val="bs-Latn-BA"/>
        </w:rPr>
        <w:t xml:space="preserve">UPLATA iz Bosne i Hercegovine PRIKUPLJENO JE 610.350,30 KM, što ukupno iznosi 1.382.957,00 KM.  </w:t>
      </w:r>
    </w:p>
    <w:p w:rsidR="00926319" w:rsidRPr="00F517FB" w:rsidRDefault="00926319" w:rsidP="0070493B">
      <w:pPr>
        <w:spacing w:after="100"/>
        <w:jc w:val="both"/>
        <w:rPr>
          <w:rFonts w:ascii="Calibri" w:hAnsi="Calibri" w:cs="Calibri"/>
          <w:b/>
          <w:sz w:val="22"/>
          <w:lang w:val="bs-Latn-BA"/>
        </w:rPr>
      </w:pPr>
      <w:r w:rsidRPr="00F517FB">
        <w:rPr>
          <w:rFonts w:ascii="Calibri" w:hAnsi="Calibri" w:cs="Calibri"/>
          <w:b/>
          <w:sz w:val="22"/>
          <w:lang w:val="bs-Latn-BA"/>
        </w:rPr>
        <w:t>Na otvoreni devizni račun Jedinstvenog računa trezora UPLAĆENA SU I DONATORSKA SREDSTVA u iznosima od 335.228,13 EUR, 670.150,03 USD i 4.081,51 GBP.</w:t>
      </w:r>
    </w:p>
    <w:p w:rsidR="00926319" w:rsidRPr="00F517FB" w:rsidRDefault="00926319" w:rsidP="0070493B">
      <w:pPr>
        <w:spacing w:after="100"/>
        <w:jc w:val="both"/>
        <w:rPr>
          <w:rFonts w:ascii="Calibri" w:hAnsi="Calibri" w:cs="Calibri"/>
          <w:b/>
          <w:sz w:val="22"/>
          <w:lang w:val="bs-Latn-BA"/>
        </w:rPr>
      </w:pPr>
      <w:r w:rsidRPr="00F517FB">
        <w:rPr>
          <w:rFonts w:ascii="Calibri" w:hAnsi="Calibri" w:cs="Calibri"/>
          <w:b/>
          <w:sz w:val="22"/>
          <w:lang w:val="bs-Latn-BA"/>
        </w:rPr>
        <w:t>SAVJET MINISTARA BOSNE I HERCEGOVINE</w:t>
      </w:r>
      <w:r w:rsidRPr="00F517FB">
        <w:rPr>
          <w:rFonts w:ascii="Calibri" w:hAnsi="Calibri" w:cs="Calibri"/>
          <w:sz w:val="22"/>
          <w:lang w:val="bs-Latn-BA"/>
        </w:rPr>
        <w:t xml:space="preserve">  </w:t>
      </w:r>
      <w:r w:rsidRPr="00F517FB">
        <w:rPr>
          <w:rFonts w:ascii="Calibri" w:hAnsi="Calibri" w:cs="Calibri"/>
          <w:b/>
          <w:sz w:val="22"/>
          <w:lang w:val="bs-Latn-BA"/>
        </w:rPr>
        <w:t xml:space="preserve">donio je ODLUKU O RASPOREDU SREDSTAVA PRIKUPLJENIH NA RAČUNE INSTITUCIJA BIH </w:t>
      </w:r>
      <w:r w:rsidRPr="00F517FB">
        <w:rPr>
          <w:rFonts w:ascii="Calibri" w:hAnsi="Calibri" w:cs="Calibri"/>
          <w:sz w:val="22"/>
          <w:lang w:val="bs-Latn-BA"/>
        </w:rPr>
        <w:t xml:space="preserve">(ukupno prikupljena budžetska i donirana ) prema kojoj je izvršena raspodjela sredstava u </w:t>
      </w:r>
      <w:r w:rsidRPr="00F517FB">
        <w:rPr>
          <w:rFonts w:ascii="Calibri" w:hAnsi="Calibri" w:cs="Calibri"/>
          <w:b/>
          <w:sz w:val="22"/>
          <w:lang w:val="bs-Latn-BA"/>
        </w:rPr>
        <w:t>sljedećem omjeru 49% Republika Srpska, 49 % Federacija BiH i 2 % Brčko Distrikt BiH.</w:t>
      </w:r>
    </w:p>
    <w:p w:rsidR="00926319" w:rsidRPr="00F517FB" w:rsidRDefault="00926319" w:rsidP="0070493B">
      <w:pPr>
        <w:spacing w:after="240"/>
        <w:jc w:val="both"/>
        <w:rPr>
          <w:rFonts w:ascii="Calibri" w:hAnsi="Calibri" w:cs="Calibri"/>
          <w:sz w:val="22"/>
          <w:lang w:val="bs-Latn-BA"/>
        </w:rPr>
      </w:pPr>
      <w:r w:rsidRPr="00F517FB">
        <w:rPr>
          <w:rFonts w:ascii="Calibri" w:hAnsi="Calibri" w:cs="Calibri"/>
          <w:b/>
          <w:sz w:val="22"/>
          <w:lang w:val="bs-Latn-BA"/>
        </w:rPr>
        <w:t>Zaključno sa septembrom 2014.godine SREDSTVA U IZNOSU 10.343.286,22 KM  SU PREBAČENA ENTITETIMA I BRČKO DISTRIKTU, a u skladu sa odlukom, i sva na</w:t>
      </w:r>
      <w:bookmarkStart w:id="0" w:name="_GoBack"/>
      <w:bookmarkEnd w:id="0"/>
      <w:r w:rsidRPr="00F517FB">
        <w:rPr>
          <w:rFonts w:ascii="Calibri" w:hAnsi="Calibri" w:cs="Calibri"/>
          <w:b/>
          <w:sz w:val="22"/>
          <w:lang w:val="bs-Latn-BA"/>
        </w:rPr>
        <w:t>redno prikupljena sredstva se raspoređuju u istom omjeru na mjesečnoj osnovi</w:t>
      </w:r>
      <w:r w:rsidRPr="00F517FB">
        <w:rPr>
          <w:rFonts w:ascii="Calibri" w:hAnsi="Calibri" w:cs="Calibri"/>
          <w:sz w:val="22"/>
          <w:lang w:val="bs-Latn-BA"/>
        </w:rPr>
        <w:t>.</w:t>
      </w:r>
    </w:p>
    <w:p w:rsidR="00926319" w:rsidRPr="00F517FB" w:rsidRDefault="00926319" w:rsidP="00926319">
      <w:pPr>
        <w:numPr>
          <w:ilvl w:val="0"/>
          <w:numId w:val="20"/>
        </w:numPr>
        <w:ind w:left="0"/>
        <w:jc w:val="both"/>
        <w:rPr>
          <w:rFonts w:ascii="Calibri" w:hAnsi="Calibri" w:cs="Calibri"/>
          <w:b/>
          <w:color w:val="1F1A17"/>
          <w:sz w:val="22"/>
          <w:lang w:val="bs-Latn-BA"/>
        </w:rPr>
      </w:pPr>
      <w:r w:rsidRPr="00F517FB">
        <w:rPr>
          <w:rFonts w:ascii="Calibri" w:hAnsi="Calibri" w:cs="Calibri"/>
          <w:b/>
          <w:color w:val="1F1A17"/>
          <w:sz w:val="22"/>
          <w:lang w:val="bs-Latn-BA"/>
        </w:rPr>
        <w:t xml:space="preserve">KOORDINACIJA DONATORA      </w:t>
      </w:r>
    </w:p>
    <w:sectPr w:rsidR="00926319" w:rsidRPr="00F517FB" w:rsidSect="0070493B">
      <w:footerReference w:type="default" r:id="rId10"/>
      <w:pgSz w:w="11906" w:h="16838"/>
      <w:pgMar w:top="1135" w:right="1417" w:bottom="1134" w:left="1417" w:header="708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448" w:rsidRDefault="00086448">
      <w:r>
        <w:separator/>
      </w:r>
    </w:p>
  </w:endnote>
  <w:endnote w:type="continuationSeparator" w:id="0">
    <w:p w:rsidR="00086448" w:rsidRDefault="0008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1B" w:rsidRDefault="00E33D1B">
    <w:pPr>
      <w:pStyle w:val="Footer"/>
      <w:pBdr>
        <w:bottom w:val="single" w:sz="12" w:space="1" w:color="auto"/>
      </w:pBdr>
    </w:pPr>
  </w:p>
  <w:p w:rsidR="00E33D1B" w:rsidRDefault="00E33D1B" w:rsidP="003133BB">
    <w:pPr>
      <w:pStyle w:val="Footer"/>
      <w:jc w:val="center"/>
      <w:rPr>
        <w:i/>
        <w:vertAlign w:val="subscript"/>
      </w:rPr>
    </w:pPr>
    <w:r>
      <w:rPr>
        <w:i/>
        <w:vertAlign w:val="subscript"/>
      </w:rPr>
      <w:t>Сарајево Трг БиХ 1, тел.; ++387 33 20 53 45, фаx 20 29 30,  централа 28 45 20</w:t>
    </w:r>
  </w:p>
  <w:p w:rsidR="00E33D1B" w:rsidRDefault="00E33D1B" w:rsidP="003133BB">
    <w:pPr>
      <w:pStyle w:val="Footer"/>
      <w:jc w:val="center"/>
      <w:rPr>
        <w:vertAlign w:val="subscript"/>
      </w:rPr>
    </w:pPr>
    <w:r w:rsidRPr="00127087">
      <w:rPr>
        <w:i/>
        <w:vertAlign w:val="subscript"/>
      </w:rPr>
      <w:t>www.</w:t>
    </w:r>
    <w:r>
      <w:rPr>
        <w:i/>
        <w:vertAlign w:val="subscript"/>
      </w:rPr>
      <w:t>мфт</w:t>
    </w:r>
    <w:r w:rsidRPr="00127087">
      <w:rPr>
        <w:i/>
        <w:vertAlign w:val="subscript"/>
      </w:rPr>
      <w:t>.</w:t>
    </w:r>
    <w:r>
      <w:rPr>
        <w:i/>
        <w:vertAlign w:val="subscript"/>
      </w:rPr>
      <w:t>гов</w:t>
    </w:r>
    <w:r w:rsidRPr="00127087">
      <w:rPr>
        <w:i/>
        <w:vertAlign w:val="subscript"/>
      </w:rPr>
      <w:t>.</w:t>
    </w:r>
    <w:r>
      <w:rPr>
        <w:i/>
        <w:vertAlign w:val="subscript"/>
      </w:rPr>
      <w:t>ба</w:t>
    </w:r>
  </w:p>
  <w:p w:rsidR="00E33D1B" w:rsidRDefault="00E33D1B" w:rsidP="003133BB">
    <w:pPr>
      <w:pStyle w:val="Footer"/>
      <w:jc w:val="center"/>
      <w:rPr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448" w:rsidRDefault="00086448">
      <w:r>
        <w:separator/>
      </w:r>
    </w:p>
  </w:footnote>
  <w:footnote w:type="continuationSeparator" w:id="0">
    <w:p w:rsidR="00086448" w:rsidRDefault="00086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BA8"/>
    <w:multiLevelType w:val="hybridMultilevel"/>
    <w:tmpl w:val="732E0542"/>
    <w:lvl w:ilvl="0" w:tplc="E0C470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62D45"/>
    <w:multiLevelType w:val="hybridMultilevel"/>
    <w:tmpl w:val="1CFEAE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B238F"/>
    <w:multiLevelType w:val="hybridMultilevel"/>
    <w:tmpl w:val="A1E0AC58"/>
    <w:lvl w:ilvl="0" w:tplc="5826026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51D3F"/>
    <w:multiLevelType w:val="hybridMultilevel"/>
    <w:tmpl w:val="2848C1A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CA8F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E16356"/>
    <w:multiLevelType w:val="hybridMultilevel"/>
    <w:tmpl w:val="153A9D5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F08F9"/>
    <w:multiLevelType w:val="hybridMultilevel"/>
    <w:tmpl w:val="19B49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718FB"/>
    <w:multiLevelType w:val="hybridMultilevel"/>
    <w:tmpl w:val="C0CA886C"/>
    <w:lvl w:ilvl="0" w:tplc="C472E22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A290C"/>
    <w:multiLevelType w:val="hybridMultilevel"/>
    <w:tmpl w:val="F0E414B8"/>
    <w:lvl w:ilvl="0" w:tplc="E81E6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32270"/>
    <w:multiLevelType w:val="hybridMultilevel"/>
    <w:tmpl w:val="07E4F622"/>
    <w:lvl w:ilvl="0" w:tplc="A99423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41809"/>
    <w:multiLevelType w:val="hybridMultilevel"/>
    <w:tmpl w:val="470CF540"/>
    <w:lvl w:ilvl="0" w:tplc="1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CB6E61"/>
    <w:multiLevelType w:val="hybridMultilevel"/>
    <w:tmpl w:val="AD8A0262"/>
    <w:lvl w:ilvl="0" w:tplc="923468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CA8F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0A4885"/>
    <w:multiLevelType w:val="hybridMultilevel"/>
    <w:tmpl w:val="870C472A"/>
    <w:lvl w:ilvl="0" w:tplc="F418EA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2391C"/>
    <w:multiLevelType w:val="hybridMultilevel"/>
    <w:tmpl w:val="46B4B7C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D53C39"/>
    <w:multiLevelType w:val="hybridMultilevel"/>
    <w:tmpl w:val="153A9D5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AC6B50"/>
    <w:multiLevelType w:val="hybridMultilevel"/>
    <w:tmpl w:val="130E4A6A"/>
    <w:lvl w:ilvl="0" w:tplc="4DF8B0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C46100"/>
    <w:multiLevelType w:val="hybridMultilevel"/>
    <w:tmpl w:val="C5141AA0"/>
    <w:lvl w:ilvl="0" w:tplc="E96C70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191003"/>
    <w:multiLevelType w:val="hybridMultilevel"/>
    <w:tmpl w:val="EB3ACB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846924"/>
    <w:multiLevelType w:val="hybridMultilevel"/>
    <w:tmpl w:val="8946C7EE"/>
    <w:lvl w:ilvl="0" w:tplc="923468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172CB0"/>
    <w:multiLevelType w:val="hybridMultilevel"/>
    <w:tmpl w:val="EEACF18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5"/>
  </w:num>
  <w:num w:numId="9">
    <w:abstractNumId w:val="5"/>
  </w:num>
  <w:num w:numId="10">
    <w:abstractNumId w:val="1"/>
  </w:num>
  <w:num w:numId="11">
    <w:abstractNumId w:val="13"/>
  </w:num>
  <w:num w:numId="12">
    <w:abstractNumId w:val="4"/>
  </w:num>
  <w:num w:numId="13">
    <w:abstractNumId w:val="18"/>
  </w:num>
  <w:num w:numId="14">
    <w:abstractNumId w:val="14"/>
  </w:num>
  <w:num w:numId="15">
    <w:abstractNumId w:val="8"/>
  </w:num>
  <w:num w:numId="16">
    <w:abstractNumId w:val="2"/>
  </w:num>
  <w:num w:numId="17">
    <w:abstractNumId w:val="6"/>
  </w:num>
  <w:num w:numId="18">
    <w:abstractNumId w:val="11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251"/>
    <w:rsid w:val="00012598"/>
    <w:rsid w:val="000330C2"/>
    <w:rsid w:val="000348A9"/>
    <w:rsid w:val="00065961"/>
    <w:rsid w:val="00082C51"/>
    <w:rsid w:val="00084B9A"/>
    <w:rsid w:val="00086448"/>
    <w:rsid w:val="00091791"/>
    <w:rsid w:val="000B0907"/>
    <w:rsid w:val="000B5350"/>
    <w:rsid w:val="000B7C2F"/>
    <w:rsid w:val="000C74C5"/>
    <w:rsid w:val="000D1A66"/>
    <w:rsid w:val="000D2EFB"/>
    <w:rsid w:val="000E0496"/>
    <w:rsid w:val="000E689A"/>
    <w:rsid w:val="000F0492"/>
    <w:rsid w:val="00111637"/>
    <w:rsid w:val="00117F5B"/>
    <w:rsid w:val="0014788C"/>
    <w:rsid w:val="00155D61"/>
    <w:rsid w:val="001967A1"/>
    <w:rsid w:val="001A237B"/>
    <w:rsid w:val="001A7CE7"/>
    <w:rsid w:val="001B77D6"/>
    <w:rsid w:val="00203436"/>
    <w:rsid w:val="00217F90"/>
    <w:rsid w:val="002274D8"/>
    <w:rsid w:val="002365D7"/>
    <w:rsid w:val="002524A4"/>
    <w:rsid w:val="002621D5"/>
    <w:rsid w:val="00267B19"/>
    <w:rsid w:val="00271267"/>
    <w:rsid w:val="00275567"/>
    <w:rsid w:val="0027624F"/>
    <w:rsid w:val="00297D45"/>
    <w:rsid w:val="002A0E0A"/>
    <w:rsid w:val="002D369A"/>
    <w:rsid w:val="002E1287"/>
    <w:rsid w:val="002E201B"/>
    <w:rsid w:val="002F6B1C"/>
    <w:rsid w:val="003132DC"/>
    <w:rsid w:val="003133BB"/>
    <w:rsid w:val="00353209"/>
    <w:rsid w:val="00363FDA"/>
    <w:rsid w:val="00390418"/>
    <w:rsid w:val="0039290B"/>
    <w:rsid w:val="003C4251"/>
    <w:rsid w:val="003C69B8"/>
    <w:rsid w:val="003D1E0C"/>
    <w:rsid w:val="003F6EED"/>
    <w:rsid w:val="00406E12"/>
    <w:rsid w:val="00410392"/>
    <w:rsid w:val="00411C1C"/>
    <w:rsid w:val="004374A6"/>
    <w:rsid w:val="004424B9"/>
    <w:rsid w:val="00497C8B"/>
    <w:rsid w:val="004D4202"/>
    <w:rsid w:val="004E28F6"/>
    <w:rsid w:val="005420AB"/>
    <w:rsid w:val="005C1DE1"/>
    <w:rsid w:val="005C390C"/>
    <w:rsid w:val="005E77D7"/>
    <w:rsid w:val="005F4FBC"/>
    <w:rsid w:val="00610BC9"/>
    <w:rsid w:val="0061550B"/>
    <w:rsid w:val="00622DAE"/>
    <w:rsid w:val="00641D14"/>
    <w:rsid w:val="00643B37"/>
    <w:rsid w:val="00664178"/>
    <w:rsid w:val="00684BCC"/>
    <w:rsid w:val="006B2E2D"/>
    <w:rsid w:val="006B7B80"/>
    <w:rsid w:val="006C27EE"/>
    <w:rsid w:val="006D351F"/>
    <w:rsid w:val="006F0EA0"/>
    <w:rsid w:val="0070493B"/>
    <w:rsid w:val="007207EE"/>
    <w:rsid w:val="007248CE"/>
    <w:rsid w:val="007265A2"/>
    <w:rsid w:val="00734F2E"/>
    <w:rsid w:val="007713C9"/>
    <w:rsid w:val="00773077"/>
    <w:rsid w:val="007835EF"/>
    <w:rsid w:val="007964EA"/>
    <w:rsid w:val="007B4226"/>
    <w:rsid w:val="007B43E2"/>
    <w:rsid w:val="007B49F5"/>
    <w:rsid w:val="007B4FE3"/>
    <w:rsid w:val="007C02EE"/>
    <w:rsid w:val="007C0A8A"/>
    <w:rsid w:val="007C6464"/>
    <w:rsid w:val="007D7436"/>
    <w:rsid w:val="007D764F"/>
    <w:rsid w:val="007E42FB"/>
    <w:rsid w:val="007F0F0A"/>
    <w:rsid w:val="00810AD9"/>
    <w:rsid w:val="00825CC5"/>
    <w:rsid w:val="00846AE5"/>
    <w:rsid w:val="00877A0C"/>
    <w:rsid w:val="008900D3"/>
    <w:rsid w:val="008C2087"/>
    <w:rsid w:val="008F1A2E"/>
    <w:rsid w:val="008F6AA9"/>
    <w:rsid w:val="0090544B"/>
    <w:rsid w:val="00926319"/>
    <w:rsid w:val="009363D5"/>
    <w:rsid w:val="00952534"/>
    <w:rsid w:val="0095575B"/>
    <w:rsid w:val="0095722E"/>
    <w:rsid w:val="00961F37"/>
    <w:rsid w:val="00962414"/>
    <w:rsid w:val="0096607E"/>
    <w:rsid w:val="0097714D"/>
    <w:rsid w:val="00991D62"/>
    <w:rsid w:val="009958CD"/>
    <w:rsid w:val="00997FD4"/>
    <w:rsid w:val="009B4EC5"/>
    <w:rsid w:val="009B6D2E"/>
    <w:rsid w:val="009C2465"/>
    <w:rsid w:val="009C62DF"/>
    <w:rsid w:val="009D3F43"/>
    <w:rsid w:val="009D5E97"/>
    <w:rsid w:val="009F086B"/>
    <w:rsid w:val="009F0E18"/>
    <w:rsid w:val="009F1A7A"/>
    <w:rsid w:val="00A163B9"/>
    <w:rsid w:val="00A257E6"/>
    <w:rsid w:val="00A4355C"/>
    <w:rsid w:val="00A5308D"/>
    <w:rsid w:val="00A5795D"/>
    <w:rsid w:val="00A651C1"/>
    <w:rsid w:val="00A82D65"/>
    <w:rsid w:val="00AC280A"/>
    <w:rsid w:val="00AE21CD"/>
    <w:rsid w:val="00AE3843"/>
    <w:rsid w:val="00AE7D1A"/>
    <w:rsid w:val="00AF3F11"/>
    <w:rsid w:val="00AF6D67"/>
    <w:rsid w:val="00B04386"/>
    <w:rsid w:val="00B167FB"/>
    <w:rsid w:val="00B24D02"/>
    <w:rsid w:val="00B30C15"/>
    <w:rsid w:val="00B50904"/>
    <w:rsid w:val="00BA7567"/>
    <w:rsid w:val="00BA7CB9"/>
    <w:rsid w:val="00BC6335"/>
    <w:rsid w:val="00C43308"/>
    <w:rsid w:val="00C44BB4"/>
    <w:rsid w:val="00C700FF"/>
    <w:rsid w:val="00C801CD"/>
    <w:rsid w:val="00C83C62"/>
    <w:rsid w:val="00C916BA"/>
    <w:rsid w:val="00CC34AF"/>
    <w:rsid w:val="00D2428C"/>
    <w:rsid w:val="00D25AAD"/>
    <w:rsid w:val="00D42D34"/>
    <w:rsid w:val="00D73570"/>
    <w:rsid w:val="00D81EB6"/>
    <w:rsid w:val="00DD3B74"/>
    <w:rsid w:val="00DF2FFC"/>
    <w:rsid w:val="00DF3223"/>
    <w:rsid w:val="00E03B3C"/>
    <w:rsid w:val="00E073AE"/>
    <w:rsid w:val="00E24322"/>
    <w:rsid w:val="00E33D1B"/>
    <w:rsid w:val="00E5292D"/>
    <w:rsid w:val="00E72A68"/>
    <w:rsid w:val="00E84515"/>
    <w:rsid w:val="00E856A1"/>
    <w:rsid w:val="00ED32DF"/>
    <w:rsid w:val="00EE616A"/>
    <w:rsid w:val="00EE64E2"/>
    <w:rsid w:val="00F02800"/>
    <w:rsid w:val="00F1134B"/>
    <w:rsid w:val="00F1514A"/>
    <w:rsid w:val="00F32747"/>
    <w:rsid w:val="00F400C2"/>
    <w:rsid w:val="00F517FB"/>
    <w:rsid w:val="00F521AB"/>
    <w:rsid w:val="00F6776E"/>
    <w:rsid w:val="00FA386F"/>
    <w:rsid w:val="00FA7548"/>
    <w:rsid w:val="00FB04FE"/>
    <w:rsid w:val="00FC6C68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133B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133BB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3C42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unhideWhenUsed/>
    <w:rsid w:val="000E689A"/>
    <w:rPr>
      <w:color w:val="0000FF"/>
      <w:u w:val="single"/>
    </w:rPr>
  </w:style>
  <w:style w:type="table" w:styleId="TableGrid">
    <w:name w:val="Table Grid"/>
    <w:basedOn w:val="TableNormal"/>
    <w:rsid w:val="00390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1A2E"/>
    <w:pPr>
      <w:ind w:left="708"/>
    </w:pPr>
  </w:style>
  <w:style w:type="paragraph" w:styleId="NoSpacing">
    <w:name w:val="No Spacing"/>
    <w:uiPriority w:val="99"/>
    <w:qFormat/>
    <w:rsid w:val="0014788C"/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133B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133BB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3C42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unhideWhenUsed/>
    <w:rsid w:val="000E689A"/>
    <w:rPr>
      <w:color w:val="0000FF"/>
      <w:u w:val="single"/>
    </w:rPr>
  </w:style>
  <w:style w:type="table" w:styleId="TableGrid">
    <w:name w:val="Table Grid"/>
    <w:basedOn w:val="TableNormal"/>
    <w:rsid w:val="00390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1A2E"/>
    <w:pPr>
      <w:ind w:left="708"/>
    </w:pPr>
  </w:style>
  <w:style w:type="paragraph" w:styleId="NoSpacing">
    <w:name w:val="No Spacing"/>
    <w:uiPriority w:val="99"/>
    <w:qFormat/>
    <w:rsid w:val="0014788C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7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63297-9B49-4ED2-ABF3-19695D58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Trezor</dc:creator>
  <cp:lastModifiedBy>operater</cp:lastModifiedBy>
  <cp:revision>7</cp:revision>
  <cp:lastPrinted>2014-10-15T13:07:00Z</cp:lastPrinted>
  <dcterms:created xsi:type="dcterms:W3CDTF">2014-10-15T12:45:00Z</dcterms:created>
  <dcterms:modified xsi:type="dcterms:W3CDTF">2014-10-15T13:33:00Z</dcterms:modified>
</cp:coreProperties>
</file>